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96" w:rsidRDefault="00620A96">
      <w:pPr>
        <w:pStyle w:val="ConsPlusNormal"/>
        <w:outlineLvl w:val="0"/>
      </w:pPr>
      <w:r>
        <w:t>Зарегистрировано в Минюсте России 27 октября 2023 г. N 75758</w:t>
      </w:r>
    </w:p>
    <w:p w:rsidR="00620A96" w:rsidRDefault="00620A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0A96" w:rsidRDefault="00620A96">
      <w:pPr>
        <w:pStyle w:val="ConsPlusNormal"/>
      </w:pPr>
    </w:p>
    <w:p w:rsidR="00620A96" w:rsidRDefault="00620A96">
      <w:pPr>
        <w:pStyle w:val="ConsPlusTitle"/>
        <w:jc w:val="center"/>
      </w:pPr>
      <w:r>
        <w:t>МИНИСТЕРСТВО ПРОСВЕЩЕНИЯ РОССИЙСКОЙ ФЕДЕРАЦИИ</w:t>
      </w:r>
    </w:p>
    <w:p w:rsidR="00620A96" w:rsidRDefault="00620A96">
      <w:pPr>
        <w:pStyle w:val="ConsPlusTitle"/>
        <w:jc w:val="center"/>
      </w:pPr>
    </w:p>
    <w:p w:rsidR="00620A96" w:rsidRDefault="00620A96">
      <w:pPr>
        <w:pStyle w:val="ConsPlusTitle"/>
        <w:jc w:val="center"/>
      </w:pPr>
      <w:r>
        <w:t>ПРИКАЗ</w:t>
      </w:r>
    </w:p>
    <w:p w:rsidR="00620A96" w:rsidRDefault="00620A96">
      <w:pPr>
        <w:pStyle w:val="ConsPlusTitle"/>
        <w:jc w:val="center"/>
      </w:pPr>
      <w:r>
        <w:t>от 29 сентября 2023 г. N 730</w:t>
      </w:r>
    </w:p>
    <w:p w:rsidR="00620A96" w:rsidRDefault="00620A96">
      <w:pPr>
        <w:pStyle w:val="ConsPlusTitle"/>
        <w:jc w:val="center"/>
      </w:pPr>
    </w:p>
    <w:p w:rsidR="00620A96" w:rsidRDefault="00620A96">
      <w:pPr>
        <w:pStyle w:val="ConsPlusTitle"/>
        <w:jc w:val="center"/>
      </w:pPr>
      <w:r>
        <w:t>ОБ УТВЕРЖДЕНИИ ПОРЯДКА И УСЛОВИЙ</w:t>
      </w:r>
    </w:p>
    <w:p w:rsidR="00620A96" w:rsidRDefault="00620A96">
      <w:pPr>
        <w:pStyle w:val="ConsPlusTitle"/>
        <w:jc w:val="center"/>
      </w:pPr>
      <w:r>
        <w:t xml:space="preserve">ВЫДАЧИ МЕДАЛЕЙ "ЗА ОСОБЫЕ УСПЕХИ В УЧЕНИИ" I </w:t>
      </w:r>
      <w:proofErr w:type="gramStart"/>
      <w:r>
        <w:t>И</w:t>
      </w:r>
      <w:proofErr w:type="gramEnd"/>
      <w:r>
        <w:t xml:space="preserve"> II СТЕПЕНЕЙ</w:t>
      </w:r>
    </w:p>
    <w:p w:rsidR="00620A96" w:rsidRDefault="00620A96">
      <w:pPr>
        <w:pStyle w:val="ConsPlusNormal"/>
        <w:ind w:firstLine="540"/>
        <w:jc w:val="both"/>
      </w:pPr>
    </w:p>
    <w:p w:rsidR="00620A96" w:rsidRDefault="00620A96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10 статьи 34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5">
        <w:r>
          <w:rPr>
            <w:color w:val="0000FF"/>
          </w:rPr>
          <w:t>подпунктом "б" пункта 5 статьи 1</w:t>
        </w:r>
      </w:hyperlink>
      <w:r>
        <w:t xml:space="preserve"> Федерального закона от 4 августа 2023 г. N 479-ФЗ "О внесении изменений в Федеральный закон "Об образовании в Российской Федерации" и </w:t>
      </w:r>
      <w:hyperlink r:id="rId6">
        <w:r>
          <w:rPr>
            <w:color w:val="0000FF"/>
          </w:rPr>
          <w:t>пунктом 1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Порядок</w:t>
        </w:r>
      </w:hyperlink>
      <w:r>
        <w:t xml:space="preserve"> и условия выдачи медалей "За особые успехи в учении" I и II степеней.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20A96" w:rsidRDefault="002F0FDB">
      <w:pPr>
        <w:pStyle w:val="ConsPlusNormal"/>
        <w:spacing w:before="220"/>
        <w:ind w:firstLine="540"/>
        <w:jc w:val="both"/>
      </w:pPr>
      <w:hyperlink r:id="rId7">
        <w:r w:rsidR="00620A96">
          <w:rPr>
            <w:color w:val="0000FF"/>
          </w:rPr>
          <w:t>приказ</w:t>
        </w:r>
      </w:hyperlink>
      <w:r w:rsidR="00620A96">
        <w:t xml:space="preserve"> Министерства образования и науки Российской Федерации от 23 июня 2014 г. N 685 "Об утверждении Порядка выдачи медали "За особые успехи в учении" (зарегистрирован Министерством юстиции Российской Федерации 7 июля 2014 г., регистрационный N 32997);</w:t>
      </w:r>
    </w:p>
    <w:p w:rsidR="00620A96" w:rsidRDefault="002F0FDB">
      <w:pPr>
        <w:pStyle w:val="ConsPlusNormal"/>
        <w:spacing w:before="220"/>
        <w:ind w:firstLine="540"/>
        <w:jc w:val="both"/>
      </w:pPr>
      <w:hyperlink r:id="rId8">
        <w:r w:rsidR="00620A96">
          <w:rPr>
            <w:color w:val="0000FF"/>
          </w:rPr>
          <w:t>приказ</w:t>
        </w:r>
      </w:hyperlink>
      <w:r w:rsidR="00620A96">
        <w:t xml:space="preserve"> Министерства просвещения Российской Федерации от 14 апреля 2023 г. N 270 "О внесении изменений в Порядок выдачи медали "За особые успехи в учении", утвержденный приказом Министерства образования и науки Российской Федерации от 23 июня 2014 г. N 685" (зарегистрирован Министерством юстиции Российской Федерации 26 мая 2023 г., регистрационный N 73497).</w:t>
      </w:r>
    </w:p>
    <w:p w:rsidR="00620A96" w:rsidRDefault="00620A96">
      <w:pPr>
        <w:pStyle w:val="ConsPlusNormal"/>
        <w:ind w:firstLine="540"/>
        <w:jc w:val="both"/>
      </w:pPr>
    </w:p>
    <w:p w:rsidR="00620A96" w:rsidRDefault="00620A96">
      <w:pPr>
        <w:pStyle w:val="ConsPlusNormal"/>
        <w:jc w:val="right"/>
      </w:pPr>
      <w:r>
        <w:t>Исполняющий обязанности Министра</w:t>
      </w:r>
    </w:p>
    <w:p w:rsidR="00620A96" w:rsidRDefault="00620A96">
      <w:pPr>
        <w:pStyle w:val="ConsPlusNormal"/>
        <w:jc w:val="right"/>
      </w:pPr>
      <w:r>
        <w:t>А.А.КОРНЕЕВ</w:t>
      </w:r>
    </w:p>
    <w:p w:rsidR="00620A96" w:rsidRDefault="00620A96">
      <w:pPr>
        <w:pStyle w:val="ConsPlusNormal"/>
        <w:ind w:firstLine="540"/>
        <w:jc w:val="both"/>
      </w:pPr>
    </w:p>
    <w:p w:rsidR="00620A96" w:rsidRDefault="00620A96">
      <w:pPr>
        <w:pStyle w:val="ConsPlusNormal"/>
        <w:ind w:firstLine="540"/>
        <w:jc w:val="both"/>
      </w:pPr>
    </w:p>
    <w:p w:rsidR="00620A96" w:rsidRDefault="00620A96">
      <w:pPr>
        <w:pStyle w:val="ConsPlusNormal"/>
        <w:ind w:firstLine="540"/>
        <w:jc w:val="both"/>
      </w:pPr>
    </w:p>
    <w:p w:rsidR="00620A96" w:rsidRDefault="00620A96">
      <w:pPr>
        <w:pStyle w:val="ConsPlusNormal"/>
        <w:ind w:firstLine="540"/>
        <w:jc w:val="both"/>
      </w:pPr>
    </w:p>
    <w:p w:rsidR="00620A96" w:rsidRDefault="00620A96">
      <w:pPr>
        <w:pStyle w:val="ConsPlusNormal"/>
        <w:ind w:firstLine="540"/>
        <w:jc w:val="both"/>
      </w:pPr>
    </w:p>
    <w:p w:rsidR="00620A96" w:rsidRDefault="00620A96">
      <w:pPr>
        <w:pStyle w:val="ConsPlusNormal"/>
        <w:jc w:val="right"/>
        <w:outlineLvl w:val="0"/>
      </w:pPr>
      <w:r>
        <w:t>Утверждены</w:t>
      </w:r>
    </w:p>
    <w:p w:rsidR="00620A96" w:rsidRDefault="00620A96">
      <w:pPr>
        <w:pStyle w:val="ConsPlusNormal"/>
        <w:jc w:val="right"/>
      </w:pPr>
      <w:r>
        <w:t>приказом Министерства просвещения</w:t>
      </w:r>
    </w:p>
    <w:p w:rsidR="00620A96" w:rsidRDefault="00620A96">
      <w:pPr>
        <w:pStyle w:val="ConsPlusNormal"/>
        <w:jc w:val="right"/>
      </w:pPr>
      <w:r>
        <w:t>Российской Федерации</w:t>
      </w:r>
    </w:p>
    <w:p w:rsidR="00620A96" w:rsidRDefault="00620A96">
      <w:pPr>
        <w:pStyle w:val="ConsPlusNormal"/>
        <w:jc w:val="right"/>
      </w:pPr>
      <w:r>
        <w:t>от 29 сентября 2023 г. N 730</w:t>
      </w:r>
    </w:p>
    <w:p w:rsidR="00620A96" w:rsidRDefault="00620A96">
      <w:pPr>
        <w:pStyle w:val="ConsPlusNormal"/>
        <w:jc w:val="center"/>
      </w:pPr>
    </w:p>
    <w:p w:rsidR="00620A96" w:rsidRDefault="00620A96">
      <w:pPr>
        <w:pStyle w:val="ConsPlusTitle"/>
        <w:jc w:val="center"/>
      </w:pPr>
      <w:bookmarkStart w:id="0" w:name="P29"/>
      <w:bookmarkEnd w:id="0"/>
      <w:r>
        <w:t>ПОРЯДОК И УСЛОВИЯ</w:t>
      </w:r>
    </w:p>
    <w:p w:rsidR="00620A96" w:rsidRDefault="00620A96">
      <w:pPr>
        <w:pStyle w:val="ConsPlusTitle"/>
        <w:jc w:val="center"/>
      </w:pPr>
      <w:r>
        <w:t xml:space="preserve">ВЫДАЧИ МЕДАЛЕЙ "ЗА ОСОБЫЕ УСПЕХИ В УЧЕНИИ" I </w:t>
      </w:r>
      <w:proofErr w:type="gramStart"/>
      <w:r>
        <w:t>И</w:t>
      </w:r>
      <w:proofErr w:type="gramEnd"/>
      <w:r>
        <w:t xml:space="preserve"> II СТЕПЕНЕЙ</w:t>
      </w:r>
    </w:p>
    <w:p w:rsidR="00620A96" w:rsidRDefault="00620A96">
      <w:pPr>
        <w:pStyle w:val="ConsPlusNormal"/>
        <w:jc w:val="center"/>
      </w:pPr>
    </w:p>
    <w:p w:rsidR="00620A96" w:rsidRDefault="00620A96">
      <w:pPr>
        <w:pStyle w:val="ConsPlusNormal"/>
        <w:ind w:firstLine="540"/>
        <w:jc w:val="both"/>
      </w:pPr>
      <w:r>
        <w:t xml:space="preserve">1. </w:t>
      </w:r>
      <w:hyperlink r:id="rId9">
        <w:r>
          <w:rPr>
            <w:color w:val="0000FF"/>
          </w:rPr>
          <w:t>Медаль</w:t>
        </w:r>
      </w:hyperlink>
      <w:r>
        <w:t xml:space="preserve"> "За особые успехи в учении" I степени вручается лицам, завершившим освоение образовательных программ среднего общего образования в организациях, осуществляющих образовательную деятельность по имеющим государственную аккредитацию образовательным программам среднего общего образования (далее соответственно - выпускники, Организации), </w:t>
      </w:r>
      <w:r w:rsidRPr="0017083F">
        <w:rPr>
          <w:highlight w:val="yellow"/>
        </w:rPr>
        <w:t>имеющим итоговые оценки успеваемости "отлично" по всем учебным предметам</w:t>
      </w:r>
      <w:r>
        <w:t xml:space="preserve">, </w:t>
      </w:r>
      <w:proofErr w:type="spellStart"/>
      <w:r>
        <w:t>изучавшимся</w:t>
      </w:r>
      <w:proofErr w:type="spellEnd"/>
      <w:r>
        <w:t xml:space="preserve"> в соответствии с учебным планом, успешно прошедшим государственную итоговую аттестацию (далее - ГИА) (без учета результатов, полученных при прохождении повторно ГИА) и набравшим: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lastRenderedPageBreak/>
        <w:t>не менее 70 баллов на едином государственном экзамене (далее - ЕГЭ) по учебному предмету "Русский язык" и не менее 70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>5 баллов по учебным предметам "Русский язык" и "Математика" (далее - обязательные учебные предметы) - в случае прохождения выпускником ГИА в форме государственного выпускного экзамена (далее - ГВЭ);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>5 баллов по обязательному учебному предмету, сдаваемому в форме ГВЭ, и не менее 70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 xml:space="preserve">2. </w:t>
      </w:r>
      <w:hyperlink r:id="rId10">
        <w:r>
          <w:rPr>
            <w:color w:val="0000FF"/>
          </w:rPr>
          <w:t>Медаль</w:t>
        </w:r>
      </w:hyperlink>
      <w:r>
        <w:t xml:space="preserve"> "За особые успехи в учении" II степени вручается выпускникам, имеющим по всем учебным предметам, </w:t>
      </w:r>
      <w:proofErr w:type="spellStart"/>
      <w:r>
        <w:t>изучавшимся</w:t>
      </w:r>
      <w:proofErr w:type="spellEnd"/>
      <w:r>
        <w:t xml:space="preserve"> в соответствии с учебным планом, </w:t>
      </w:r>
      <w:r w:rsidRPr="002F0FDB">
        <w:rPr>
          <w:highlight w:val="yellow"/>
        </w:rPr>
        <w:t>итоговые оценки успеваемости "отлично" и не более двух оценок "хорошо"</w:t>
      </w:r>
      <w:bookmarkStart w:id="1" w:name="_GoBack"/>
      <w:bookmarkEnd w:id="1"/>
      <w:r>
        <w:t>, успешно прошедшим ГИА (без учета результатов, полученных при прохождении повторно ГИА) и набравшим: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>не менее 60 баллов на ЕГЭ по учебному предмету "Русский язык" и не менее 60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>5 баллов по обязательным учебным предметам - в случае прохождения выпускником ГИА в форме ГВЭ;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>5 баллов по обязательному учебному предмету, сдаваемому в форме ГВЭ, и не менее 60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>3. Медали "За особые успехи в учении" I и II степеней (далее - медаль) вручаются выпускникам Организациями в торжественной обстановке одновременно с выдачей аттестатов о среднем общем образовании с отличием.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>4. О выдаче медали делается соответствующая запись в книге регистрации выданных медалей, которая ведется в Организации.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>5. Медаль выдается выпускнику лично или другому лицу при предъявлении им документа, удостоверяющего личность, и оформленной в установленном гражданским законодательством Российской Федерации порядке &lt;1&gt;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не позднее трех рабочих дней после даты издания распорядительного акта об отчислении выпускника.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185</w:t>
        </w:r>
      </w:hyperlink>
      <w:r>
        <w:t xml:space="preserve"> Гражданского кодекса Российской Федерации.</w:t>
      </w:r>
    </w:p>
    <w:p w:rsidR="00620A96" w:rsidRDefault="00620A96">
      <w:pPr>
        <w:pStyle w:val="ConsPlusNormal"/>
        <w:ind w:firstLine="540"/>
        <w:jc w:val="both"/>
      </w:pPr>
    </w:p>
    <w:p w:rsidR="00620A96" w:rsidRDefault="00620A96">
      <w:pPr>
        <w:pStyle w:val="ConsPlusNormal"/>
        <w:ind w:firstLine="540"/>
        <w:jc w:val="both"/>
      </w:pPr>
      <w:r>
        <w:t>Доверенность и (или) заявление, по которым была выдана (направлена) медаль, хранятся в Организации в личном деле выпускника.</w:t>
      </w:r>
    </w:p>
    <w:p w:rsidR="00620A96" w:rsidRDefault="00620A96">
      <w:pPr>
        <w:pStyle w:val="ConsPlusNormal"/>
        <w:spacing w:before="220"/>
        <w:ind w:firstLine="540"/>
        <w:jc w:val="both"/>
      </w:pPr>
      <w:r>
        <w:t>6. При утрате медали ее дубликат не выдается.</w:t>
      </w:r>
    </w:p>
    <w:p w:rsidR="00620A96" w:rsidRDefault="00620A96">
      <w:pPr>
        <w:pStyle w:val="ConsPlusNormal"/>
        <w:jc w:val="both"/>
      </w:pPr>
    </w:p>
    <w:p w:rsidR="00620A96" w:rsidRDefault="00620A96">
      <w:pPr>
        <w:pStyle w:val="ConsPlusNormal"/>
        <w:jc w:val="both"/>
      </w:pPr>
    </w:p>
    <w:p w:rsidR="00620A96" w:rsidRDefault="00620A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0A96" w:rsidRDefault="002F0FDB">
      <w:pPr>
        <w:pStyle w:val="ConsPlusNormal"/>
      </w:pPr>
      <w:hyperlink r:id="rId12">
        <w:r w:rsidR="00620A96">
          <w:rPr>
            <w:i/>
            <w:color w:val="0000FF"/>
          </w:rPr>
          <w:br/>
        </w:r>
        <w:r w:rsidR="00620A96">
          <w:rPr>
            <w:i/>
            <w:color w:val="0000FF"/>
          </w:rPr>
          <w:lastRenderedPageBreak/>
          <w:t xml:space="preserve">Приказ </w:t>
        </w:r>
        <w:proofErr w:type="spellStart"/>
        <w:r w:rsidR="00620A96">
          <w:rPr>
            <w:i/>
            <w:color w:val="0000FF"/>
          </w:rPr>
          <w:t>Минпросвещения</w:t>
        </w:r>
        <w:proofErr w:type="spellEnd"/>
        <w:r w:rsidR="00620A96">
          <w:rPr>
            <w:i/>
            <w:color w:val="0000FF"/>
          </w:rPr>
          <w:t xml:space="preserve"> России от 29.09.2023 N 730 "Об утверждении Порядка и условий выдачи медалей "За особые успехи в учении" I и II степеней" {</w:t>
        </w:r>
        <w:proofErr w:type="spellStart"/>
        <w:r w:rsidR="00620A96">
          <w:rPr>
            <w:i/>
            <w:color w:val="0000FF"/>
          </w:rPr>
          <w:t>КонсультантПлюс</w:t>
        </w:r>
        <w:proofErr w:type="spellEnd"/>
        <w:r w:rsidR="00620A96">
          <w:rPr>
            <w:i/>
            <w:color w:val="0000FF"/>
          </w:rPr>
          <w:t>}</w:t>
        </w:r>
      </w:hyperlink>
      <w:r w:rsidR="00620A96">
        <w:br/>
      </w:r>
    </w:p>
    <w:p w:rsidR="00E93903" w:rsidRDefault="00E93903"/>
    <w:sectPr w:rsidR="00E93903" w:rsidSect="0090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96"/>
    <w:rsid w:val="0017083F"/>
    <w:rsid w:val="002F0FDB"/>
    <w:rsid w:val="00620A96"/>
    <w:rsid w:val="00E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AB038-1760-48F0-BC01-27B5E3AB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A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0A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32B46AF26CBFA77F309249EFAD5156C39AD9AD8CC7A637DEFBF93B65EAAD0FEDE67B653C7284A4E520853892BCA1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32B46AF26CBFA77F309249EFAD5156C39AD9AD8DC5A637DEFBF93B65EAAD0FEDE67B653C7284A4E520853892BCA1O" TargetMode="External"/><Relationship Id="rId12" Type="http://schemas.openxmlformats.org/officeDocument/2006/relationships/hyperlink" Target="consultantplus://offline/ref=C932B46AF26CBFA77F309249EFAD5156C398D1AA8EC3A637DEFBF93B65EAAD0FFFE623693E709AA5E535D369D4975317A1F364AE6FCC7DF4B2A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32B46AF26CBFA77F309249EFAD5156C39BD8A887C7A637DEFBF93B65EAAD0FFFE623693E709AA4E135D369D4975317A1F364AE6FCC7DF4B2A0O" TargetMode="External"/><Relationship Id="rId11" Type="http://schemas.openxmlformats.org/officeDocument/2006/relationships/hyperlink" Target="consultantplus://offline/ref=C932B46AF26CBFA77F309249EFAD5156C39BD3A487C2A637DEFBF93B65EAAD0FFFE6236C387591F1B57AD23592C04014A2F367AF73BCADO" TargetMode="External"/><Relationship Id="rId5" Type="http://schemas.openxmlformats.org/officeDocument/2006/relationships/hyperlink" Target="consultantplus://offline/ref=C932B46AF26CBFA77F309249EFAD5156C39BD5AD8BC3A637DEFBF93B65EAAD0FFFE623693E709AA4ED35D369D4975317A1F364AE6FCC7DF4B2A0O" TargetMode="External"/><Relationship Id="rId10" Type="http://schemas.openxmlformats.org/officeDocument/2006/relationships/hyperlink" Target="consultantplus://offline/ref=C932B46AF26CBFA77F309249EFAD5156C398D1A58ECAA637DEFBF93B65EAAD0FFFE623693E709AA4E235D369D4975317A1F364AE6FCC7DF4B2A0O" TargetMode="External"/><Relationship Id="rId4" Type="http://schemas.openxmlformats.org/officeDocument/2006/relationships/hyperlink" Target="consultantplus://offline/ref=C932B46AF26CBFA77F309249EFAD5156C39DD6A98ECAA637DEFBF93B65EAAD0FFFE623613E7891F1B57AD23592C04014A2F367AF73BCADO" TargetMode="External"/><Relationship Id="rId9" Type="http://schemas.openxmlformats.org/officeDocument/2006/relationships/hyperlink" Target="consultantplus://offline/ref=C932B46AF26CBFA77F309249EFAD5156C398D1A58ECAA637DEFBF93B65EAAD0FFFE623693E709AA4E035D369D4975317A1F364AE6FCC7DF4B2A0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</dc:creator>
  <cp:keywords/>
  <dc:description/>
  <cp:lastModifiedBy>kadru</cp:lastModifiedBy>
  <cp:revision>3</cp:revision>
  <dcterms:created xsi:type="dcterms:W3CDTF">2023-11-22T13:59:00Z</dcterms:created>
  <dcterms:modified xsi:type="dcterms:W3CDTF">2023-11-24T08:13:00Z</dcterms:modified>
</cp:coreProperties>
</file>